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fill="0070C0"/>
          </w:tcPr>
          <w:p>
            <w:pPr>
              <w:jc w:val="center"/>
            </w:pPr>
            <w:r>
              <w:rPr>
                <w:b/>
                <w:color w:val="FFFFFF"/>
              </w:rPr>
              <w:t>WaveCrest Quality Management System – Policy Document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WQMS-SEC-CON-123-2025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Contractor Vetting &amp; Screening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09 November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09 November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</w:t>
            </w:r>
          </w:p>
        </w:tc>
      </w:tr>
    </w:tbl>
    <w:p>
      <w:r>
        <w:rPr>
          <w:b/>
        </w:rPr>
        <w:t>1. Purpose</w:t>
      </w:r>
    </w:p>
    <w:p>
      <w:r>
        <w:t>To ensure that all contractors engaged by the company are properly screened, qualified, and compliant with safety, legal, and operational requirements.</w:t>
      </w:r>
    </w:p>
    <w:p>
      <w:r>
        <w:rPr>
          <w:b/>
        </w:rPr>
        <w:t>2. Scope</w:t>
      </w:r>
    </w:p>
    <w:p>
      <w:r>
        <w:t>Applies to all contractors, subcontractors, and service providers performing work on company property or projects.</w:t>
      </w:r>
    </w:p>
    <w:p>
      <w:r>
        <w:rPr>
          <w:b/>
        </w:rPr>
        <w:t>3. Definitions</w:t>
      </w:r>
    </w:p>
    <w:p>
      <w:r>
        <w:t>Contractor – Any external individual or entity engaged to provide goods or services under a contractual agreement.</w:t>
      </w:r>
    </w:p>
    <w:p>
      <w:r>
        <w:rPr>
          <w:b/>
        </w:rPr>
        <w:t>4. Policy Statements</w:t>
      </w:r>
    </w:p>
    <w:p>
      <w:r>
        <w:t>• All contractors must undergo vetting before commencing work.</w:t>
        <w:br/>
        <w:t>• No contractor shall be allowed on site without valid identification and induction training.</w:t>
        <w:br/>
        <w:t>• Background and reference checks must be completed by HR or Security.</w:t>
        <w:br/>
        <w:t>• Compliance with safety and environmental standards is mandatory.</w:t>
        <w:br/>
        <w:t>• Contracts must include clauses covering confidentiality, conduct, and liability.</w:t>
      </w:r>
    </w:p>
    <w:p>
      <w:r>
        <w:rPr>
          <w:b/>
        </w:rPr>
        <w:t>5. Procedures</w:t>
      </w:r>
    </w:p>
    <w:p>
      <w:r>
        <w:t>5.1. Pre-engagement documentation verification.</w:t>
        <w:br/>
        <w:t>5.2. Safety and induction training completion.</w:t>
        <w:br/>
        <w:t>5.3. Issuance of access permits or contractor IDs.</w:t>
        <w:br/>
        <w:t>5.4. Performance monitoring and compliance checks.</w:t>
        <w:br/>
        <w:t>5.5. Post-contract evaluation and debrief.</w:t>
      </w:r>
    </w:p>
    <w:p>
      <w:r>
        <w:rPr>
          <w:b/>
        </w:rPr>
        <w:t>6. Responsibilities</w:t>
      </w:r>
    </w:p>
    <w:p>
      <w:r>
        <w:t>Contractor Supervisor: Ensure contractors adhere to policies and procedures.</w:t>
        <w:br/>
        <w:t>HR Department: Conduct background checks and maintain contractor files.</w:t>
        <w:br/>
        <w:t>Security Officers: Control site access and monitor contractor activities.</w:t>
        <w:br/>
        <w:t>HSEC Department: Oversee safety induction and risk compliance.</w:t>
        <w:br/>
        <w:t>Procurement: Verify valid contracts and insurance certificates.</w:t>
      </w:r>
    </w:p>
    <w:p>
      <w:r>
        <w:rPr>
          <w:b/>
        </w:rPr>
        <w:t>7. Review &amp; Amendments</w:t>
      </w:r>
    </w:p>
    <w:p>
      <w:r>
        <w:t>Reviewed annually or following regulatory updates; amendments approved by the Managing Director.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WaveCrest Quality Management System – HRTest © 2025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