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WaveCrest Quality Management System (WQMS)</w:t>
      </w:r>
    </w:p>
    <w:p>
      <w:pPr>
        <w:pStyle w:val="Heading2"/>
      </w:pPr>
      <w:r>
        <w:t>Compliance &amp; Legal Obligations Policy</w:t>
      </w:r>
    </w:p>
    <w:p>
      <w:r>
        <w:t>**Policy Number:** WQMS-OPS-CLO-086-2025</w:t>
      </w:r>
    </w:p>
    <w:p>
      <w:r>
        <w:t>**Version:** 1.0</w:t>
      </w:r>
    </w:p>
    <w:p>
      <w:r>
        <w:t>**Effective Date:** 22 August 2025</w:t>
      </w:r>
    </w:p>
    <w:p>
      <w:r>
        <w:t>**Review Date:** 22 August 2026</w:t>
      </w:r>
    </w:p>
    <w:p>
      <w:r>
        <w:t>**Approved By:** Executive Management</w:t>
      </w:r>
    </w:p>
    <w:p>
      <w:pPr>
        <w:pStyle w:val="Heading3"/>
      </w:pPr>
      <w:r>
        <w:t>1. Purpose</w:t>
      </w:r>
    </w:p>
    <w:p>
      <w:r>
        <w:t>The purpose of this policy is to ensure that the company complies with all applicable laws, regulations, industry standards, and contractual obligations in every jurisdiction where it operates. This policy promotes accountability, ethical behavior, and adherence to the WaveCrest Quality Management System (WQMS).</w:t>
      </w:r>
    </w:p>
    <w:p>
      <w:pPr>
        <w:pStyle w:val="Heading3"/>
      </w:pPr>
      <w:r>
        <w:t>2. Scope</w:t>
      </w:r>
    </w:p>
    <w:p>
      <w:r>
        <w:t>This policy applies to all employees, contractors, and third-party partners engaged in activities on behalf of the company. It covers compliance with labor laws, health and safety regulations, data protection, environmental standards, financial regulations, and industry-specific requirements.</w:t>
      </w:r>
    </w:p>
    <w:p>
      <w:pPr>
        <w:pStyle w:val="Heading3"/>
      </w:pPr>
      <w:r>
        <w:t>3. Policy Statements</w:t>
      </w:r>
    </w:p>
    <w:p>
      <w:r>
        <w:t>- Ensure full compliance with all legal, regulatory, and contractual requirements.</w:t>
        <w:br/>
        <w:t>- Maintain awareness of changes in laws and regulations.</w:t>
        <w:br/>
        <w:t>- Conduct regular compliance audits and reviews.</w:t>
        <w:br/>
        <w:t>- Provide training to employees on relevant legal and compliance obligations.</w:t>
        <w:br/>
        <w:t>- Encourage reporting of non-compliance through confidential whistleblowing channels.</w:t>
        <w:br/>
        <w:t>- Apply disciplinary measures for intentional or negligent breaches of compliance.</w:t>
        <w:br/>
        <w:t>- Document and retain records to demonstrate compliance efforts.</w:t>
      </w:r>
    </w:p>
    <w:p>
      <w:pPr>
        <w:pStyle w:val="Heading3"/>
      </w:pPr>
      <w:r>
        <w:t>4. Responsibilities</w:t>
      </w:r>
    </w:p>
    <w:p>
      <w:r>
        <w:t>- Executive Management: Approve compliance framework and oversee implementation.</w:t>
        <w:br/>
        <w:t>- Compliance Officer/Legal Department: Monitor legal changes, conduct audits, and provide guidance.</w:t>
        <w:br/>
        <w:t>- Department Heads: Ensure compliance within their areas of responsibility.</w:t>
        <w:br/>
        <w:t>- Employees: Adhere to applicable laws, regulations, and company policies.</w:t>
        <w:br/>
        <w:t>- External Auditors/Regulators: Provide independent oversight and certification.</w:t>
      </w:r>
    </w:p>
    <w:p>
      <w:pPr>
        <w:pStyle w:val="Heading3"/>
      </w:pPr>
      <w:r>
        <w:t>5. Procedures</w:t>
      </w:r>
    </w:p>
    <w:p>
      <w:r>
        <w:t>- Maintain a compliance register documenting all applicable laws and regulations.</w:t>
        <w:br/>
        <w:t>- Conduct annual compliance risk assessments.</w:t>
        <w:br/>
        <w:t>- Implement corrective action plans for identified compliance gaps.</w:t>
        <w:br/>
        <w:t>- Provide onboarding and refresher training on compliance obligations.</w:t>
        <w:br/>
        <w:t>- Establish a whistleblowing hotline for confidential reporting.</w:t>
        <w:br/>
        <w:t>- Review contracts for compliance with legal requirements before execution.</w:t>
        <w:br/>
        <w:t>- Cooperate fully with regulators and auditors during inspections or inquiries.</w:t>
      </w:r>
    </w:p>
    <w:p>
      <w:pPr>
        <w:pStyle w:val="Heading3"/>
      </w:pPr>
      <w:r>
        <w:t>6. Review &amp; Compliance</w:t>
      </w:r>
    </w:p>
    <w:p>
      <w:r>
        <w:t>This policy will be reviewed annually or when major legislative or regulatory changes occur. Non-compliance may result in disciplinary action, legal liability, and reputational harm.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