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WQMS-LEG-174-2025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Litigation &amp; Dispute Resolution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manage disputes and litigation effectively while minimizing risks to the company.</w:t>
      </w:r>
    </w:p>
    <w:p>
      <w:pPr>
        <w:pStyle w:val="Heading3"/>
      </w:pPr>
      <w:r>
        <w:t>2. Scope</w:t>
      </w:r>
    </w:p>
    <w:p>
      <w:r>
        <w:t>This policy applies to all legal disputes involving the company, its employees, or contractors.</w:t>
      </w:r>
    </w:p>
    <w:p>
      <w:pPr>
        <w:pStyle w:val="Heading3"/>
      </w:pPr>
      <w:r>
        <w:t>3. Definitions</w:t>
      </w:r>
    </w:p>
    <w:p>
      <w:r>
        <w:t>- Litigation: Legal proceedings in court.</w:t>
        <w:br/>
        <w:t>- Dispute Resolution: Methods of resolving conflicts, including mediation and arbitration.</w:t>
      </w:r>
    </w:p>
    <w:p>
      <w:pPr>
        <w:pStyle w:val="Heading3"/>
      </w:pPr>
      <w:r>
        <w:t>4. Policy Statements</w:t>
      </w:r>
    </w:p>
    <w:p>
      <w:r>
        <w:t>1. Disputes must be managed promptly and fairly.</w:t>
        <w:br/>
        <w:t>2. Legal counsel must be consulted before litigation.</w:t>
        <w:br/>
        <w:t>3. Alternative dispute resolution must be considered first.</w:t>
        <w:br/>
        <w:t>4. All disputes must be documented and tracked.</w:t>
        <w:br/>
        <w:t>5. Confidentiality must be maintained in all cases.</w:t>
      </w:r>
    </w:p>
    <w:p>
      <w:pPr>
        <w:pStyle w:val="Heading3"/>
      </w:pPr>
      <w:r>
        <w:t>5. Procedures</w:t>
      </w:r>
    </w:p>
    <w:p>
      <w:r>
        <w:t>- Establish dispute resolution procedures.</w:t>
        <w:br/>
        <w:t>- Use mediation and arbitration where appropriate.</w:t>
        <w:br/>
        <w:t>- Maintain dispute register.</w:t>
        <w:br/>
        <w:t>- Engage qualified legal counsel.</w:t>
        <w:br/>
        <w:t>- Document outcomes and lessons learned.</w:t>
      </w:r>
    </w:p>
    <w:p>
      <w:pPr>
        <w:pStyle w:val="Heading3"/>
      </w:pPr>
      <w:r>
        <w:t>6. Responsibilities</w:t>
      </w:r>
    </w:p>
    <w:p>
      <w:r>
        <w:t>- Executive Management: Approve dispute resolution strategy.</w:t>
        <w:br/>
        <w:t>- Legal Department: Manage disputes.</w:t>
        <w:br/>
        <w:t>- Supervisors: Report conflicts.</w:t>
        <w:br/>
        <w:t>- Employees: Cooperate in dispute processes.</w:t>
        <w:br/>
        <w:t>- Internal Audit: Review dispute management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WQMS-LEG-174-2025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